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1" w:rsidRDefault="00D161DF">
      <w:r>
        <w:rPr>
          <w:noProof/>
          <w:lang w:eastAsia="ru-RU"/>
        </w:rPr>
        <w:drawing>
          <wp:inline distT="0" distB="0" distL="0" distR="0">
            <wp:extent cx="605642" cy="592459"/>
            <wp:effectExtent l="19050" t="0" r="3958" b="0"/>
            <wp:docPr id="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F" w:rsidRDefault="00D161DF">
      <w:r>
        <w:rPr>
          <w:noProof/>
          <w:lang w:eastAsia="ru-RU"/>
        </w:rPr>
        <w:pict>
          <v:rect id="_x0000_s1027" style="position:absolute;margin-left:29.75pt;margin-top:1pt;width:512.4pt;height:671.4pt;z-index:251658240" fillcolor="#fabf8f [1945]">
            <v:textbox>
              <w:txbxContent>
                <w:p w:rsidR="00D161DF" w:rsidRPr="00E35B14" w:rsidRDefault="00D161DF" w:rsidP="00D161DF">
                  <w:pPr>
                    <w:pStyle w:val="2"/>
                    <w:shd w:val="clear" w:color="auto" w:fill="FABF8F" w:themeFill="accent6" w:themeFillTint="99"/>
                    <w:spacing w:before="0" w:beforeAutospacing="0" w:after="0" w:afterAutospacing="0" w:line="418" w:lineRule="atLeast"/>
                    <w:jc w:val="center"/>
                    <w:rPr>
                      <w:sz w:val="28"/>
                      <w:szCs w:val="28"/>
                    </w:rPr>
                  </w:pPr>
                  <w:r w:rsidRPr="00E35B14">
                    <w:rPr>
                      <w:sz w:val="28"/>
                      <w:szCs w:val="28"/>
                    </w:rPr>
                    <w:t>ИГРЫ ДЛЯ ПОДГОТОВКИ РЕБЕНКА К ШКОЛЕ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В какие игры можно играть дома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Обычно, когда родители занимаются домашними делами (уборкой квартиры, приготовлением пищи, стиркой и др.), ребёнок или играет с игрушками, или смотрит телевизор. К сожалению, современное телевидение не способствует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Замечено, что дети, которые постоянно смотрят на яркий, мелькающий экран телевизора (монитора), менее усидчивы, имеют трудности с концентрацией внимания.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            </w:r>
                </w:p>
                <w:p w:rsidR="00D161DF" w:rsidRPr="00D161DF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161DF">
                    <w:rPr>
                      <w:b/>
                      <w:color w:val="000000"/>
                      <w:sz w:val="28"/>
                      <w:szCs w:val="28"/>
                    </w:rPr>
                    <w:t>Игры на развитие мелкой моторики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1. Если вы печёте пироги, предложите ребёнку на рассыпанной ровным слоем муке нарисовать картину, написать буквы, цифры.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2. Если вы готовите яичницу, предложите ребёнку мелко-мелко наломать кусочки яичной скорлупы и составить из кусочков картинку, как из мозаики.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3. Если вы варите макароны (рожки), предложите ребёнку сделать бусы из макарон.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4. Предложите ребенку обвести на бумаге любой предмет (например, ложку или вилку) с закрытыми глазами. Рисунок нужно заштриховать.</w:t>
                  </w:r>
                </w:p>
                <w:p w:rsidR="00D161DF" w:rsidRPr="00664D9E" w:rsidRDefault="00D161DF" w:rsidP="00D161DF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Для развития мелкой моторики также предлагаем выполнять с ребенком как можно чаще следующие упражнения: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штриховать карандашом в различных направлениях;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рисовать красками, карандашами;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лепить из пластилина, глины;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вырезать из бумаги;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делать аппликации;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рвать бумагу;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складывать бумагу;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складывать мозаику;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собирать из конструктора;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завязывать шнурки;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вязать верёвочные узлы;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вязать, вышивать;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пришивать пуговицы (предложите ребенку раскрасить паровоз, а вместо колес пришить пуговицы).</w:t>
                  </w:r>
                </w:p>
                <w:p w:rsidR="00D161DF" w:rsidRPr="00664D9E" w:rsidRDefault="00D161DF" w:rsidP="00D161DF">
                  <w:pPr>
                    <w:pStyle w:val="2"/>
                    <w:shd w:val="clear" w:color="auto" w:fill="FABF8F" w:themeFill="accent6" w:themeFillTint="99"/>
                    <w:spacing w:before="0" w:beforeAutospacing="0" w:after="0" w:afterAutospacing="0" w:line="418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161DF" w:rsidRDefault="00D161DF" w:rsidP="00D161DF">
                  <w:pPr>
                    <w:jc w:val="center"/>
                  </w:pPr>
                </w:p>
              </w:txbxContent>
            </v:textbox>
          </v:rect>
        </w:pict>
      </w:r>
    </w:p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>
      <w:r w:rsidRPr="00D161DF">
        <w:drawing>
          <wp:inline distT="0" distB="0" distL="0" distR="0">
            <wp:extent cx="605642" cy="592459"/>
            <wp:effectExtent l="19050" t="0" r="3958" b="0"/>
            <wp:docPr id="1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1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F" w:rsidRDefault="00D161DF">
      <w:r w:rsidRPr="00D161DF">
        <w:lastRenderedPageBreak/>
        <w:drawing>
          <wp:inline distT="0" distB="0" distL="0" distR="0">
            <wp:extent cx="605642" cy="592459"/>
            <wp:effectExtent l="19050" t="0" r="3958" b="0"/>
            <wp:docPr id="2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2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F" w:rsidRDefault="00D161DF">
      <w:r>
        <w:rPr>
          <w:noProof/>
          <w:lang w:eastAsia="ru-RU"/>
        </w:rPr>
        <w:pict>
          <v:rect id="_x0000_s1028" style="position:absolute;margin-left:26pt;margin-top:3.85pt;width:508.7pt;height:670.4pt;z-index:251659264" fillcolor="#fabf8f [1945]">
            <v:textbox>
              <w:txbxContent>
                <w:p w:rsidR="00D161DF" w:rsidRPr="00D161DF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161DF">
                    <w:rPr>
                      <w:b/>
                      <w:color w:val="000000"/>
                      <w:sz w:val="28"/>
                      <w:szCs w:val="28"/>
                    </w:rPr>
                    <w:t>Игры на развитие памяти</w:t>
                  </w:r>
                </w:p>
                <w:p w:rsidR="00D161DF" w:rsidRPr="00664D9E" w:rsidRDefault="00D161DF" w:rsidP="00E35B14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Попросите ребёнка посмотреть и запомнить, какой была комната до уборки. Во время вашей уборки, ребёнок её нарисует. После уборки ребёнок должен сравнить комнату до уборки и после (найти отличия), а рисунок поможет ему в этом.</w:t>
                  </w:r>
                </w:p>
                <w:p w:rsidR="00D161DF" w:rsidRPr="00664D9E" w:rsidRDefault="00D161DF" w:rsidP="00E35B14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Попросите ребёнка побывать в роли наблюдателя. Он должен внимательно следить за вами в течение какого-то времени (например, 5—15 минут), а затем назвать по порядку все ваши действия.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Для развития памяти также нужно:</w:t>
                  </w:r>
                </w:p>
                <w:p w:rsidR="00D161DF" w:rsidRPr="00664D9E" w:rsidRDefault="00D161DF" w:rsidP="00E35B14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664D9E">
                    <w:rPr>
                      <w:color w:val="000000"/>
                      <w:sz w:val="28"/>
                      <w:szCs w:val="28"/>
                    </w:rPr>
                    <w:t>пересказывать сказки, стихи, которые вы читаете ребёнку; в рассказывать вечером, какие звуки (предметы, запахи) он слышал (видел, ощущал) за день (или за какой-то промежуток времени, например, пока ужинал);</w:t>
                  </w:r>
                  <w:proofErr w:type="gramEnd"/>
                </w:p>
                <w:p w:rsidR="00D161DF" w:rsidRPr="00664D9E" w:rsidRDefault="00D161DF" w:rsidP="00E35B14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пересказывать события в мультфильме, которые он смотрел вчера (при этом нужно вспоминать, кто из героев что говорил, что делал);</w:t>
                  </w:r>
                </w:p>
                <w:p w:rsidR="00D161DF" w:rsidRPr="00E35B14" w:rsidRDefault="00D161DF" w:rsidP="00E35B14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смотреть на любой предмет в течение 30 секунд, а затем либо нарисовать, либо словесно описать его. </w:t>
                  </w:r>
                </w:p>
                <w:p w:rsidR="00D161DF" w:rsidRPr="00D161DF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161DF">
                    <w:rPr>
                      <w:b/>
                      <w:color w:val="000000"/>
                      <w:sz w:val="28"/>
                      <w:szCs w:val="28"/>
                    </w:rPr>
                    <w:t>Игры на развитие внимания</w:t>
                  </w:r>
                </w:p>
                <w:p w:rsidR="00D161DF" w:rsidRPr="00664D9E" w:rsidRDefault="00D161DF" w:rsidP="00E35B1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Посоревнуйтесь с ребёнком: вы ищете предметы, начинающиеся на букву «П» (или другую букву), на кухне, а он — в комнате.</w:t>
                  </w:r>
                </w:p>
                <w:p w:rsidR="00D161DF" w:rsidRDefault="00D161DF" w:rsidP="00E35B1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ладоши, каждый раз, когда встретится слово, начинающееся с буквы «К» («М», «Б» и т. д.). </w:t>
                  </w:r>
                </w:p>
                <w:p w:rsidR="00D161DF" w:rsidRPr="00D161DF" w:rsidRDefault="00D161DF" w:rsidP="00E35B1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ABF8F" w:themeFill="accent6" w:themeFillTint="99"/>
                    <w:spacing w:before="0" w:beforeAutospacing="0" w:after="0" w:afterAutospacing="0" w:line="216" w:lineRule="atLeast"/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61DF">
                    <w:rPr>
                      <w:color w:val="000000"/>
                      <w:sz w:val="28"/>
                      <w:szCs w:val="28"/>
                    </w:rPr>
                    <w:t>Задания для ребёнка:</w:t>
                  </w:r>
                </w:p>
                <w:p w:rsidR="00D161DF" w:rsidRPr="00604363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604363">
                    <w:rPr>
                      <w:i/>
                      <w:color w:val="000000"/>
                      <w:sz w:val="28"/>
                      <w:szCs w:val="28"/>
                    </w:rPr>
                    <w:t>1. Рассмотри картинку к отрывку из произведения 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Скачет сито по полям,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А корыто по лугам,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За лопатою метла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Вдоль по улице пошла.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Топоры-то, топоры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Так и сыплются с горы.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64D9E">
                    <w:rPr>
                      <w:color w:val="000000"/>
                      <w:sz w:val="28"/>
                      <w:szCs w:val="28"/>
                    </w:rPr>
                    <w:t>Испугалася</w:t>
                  </w:r>
                  <w:proofErr w:type="spellEnd"/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 коза,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Растопырила глаза;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«Что такое? Почему?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Ничего я не пойму».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(К. Чуковский)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Когда вы закончите читать стихотворение, закройте картинку и задайте ребенку следующие вопросы: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был на горке?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был под горкой?</w:t>
                  </w:r>
                </w:p>
                <w:p w:rsidR="00D161DF" w:rsidRPr="00664D9E" w:rsidRDefault="00D161DF" w:rsidP="00E35B14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Что делала девочка в песочнице?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качался на качелях?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Какое время года на картинке?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Какие предметы перечислены в стихотворении?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испугался и растопырил глаза?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Чем больше ребёнок даст правильных ответов, тем лучше у него развито внимание.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2.Раскрась картинку. Пока ты будешь её раскрашивать, я буду читать тебе сказк</w:t>
                  </w:r>
                  <w:proofErr w:type="gramStart"/>
                  <w:r w:rsidRPr="00664D9E">
                    <w:rPr>
                      <w:color w:val="000000"/>
                      <w:sz w:val="28"/>
                      <w:szCs w:val="28"/>
                    </w:rPr>
                    <w:t>у(</w:t>
                  </w:r>
                  <w:proofErr w:type="gramEnd"/>
                  <w:r w:rsidRPr="00664D9E">
                    <w:rPr>
                      <w:color w:val="000000"/>
                      <w:sz w:val="28"/>
                      <w:szCs w:val="28"/>
                    </w:rPr>
                    <w:t>можно выбрать любую сказку). Слушай внимательно.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664D9E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После прочтения сказки задайте ребёнку вопросы по картинке (можно попросить обосновать выбор цветов) и по сказке (как в задании 1).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изображён на картинке?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Какое время суток на картинке?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Из чего сделан парус?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главный герой сказки (и т. п.)?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161DF" w:rsidRPr="00664D9E" w:rsidRDefault="00D161DF" w:rsidP="00D161DF">
                  <w:pPr>
                    <w:pStyle w:val="a5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3. Нарисуй картинку, используя геометрические фигуры.</w:t>
                  </w:r>
                </w:p>
                <w:p w:rsidR="00D161DF" w:rsidRDefault="00D161DF" w:rsidP="00D161DF">
                  <w:pPr>
                    <w:jc w:val="both"/>
                  </w:pPr>
                </w:p>
              </w:txbxContent>
            </v:textbox>
          </v:rect>
        </w:pict>
      </w:r>
    </w:p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>
      <w:r w:rsidRPr="00D161DF">
        <w:drawing>
          <wp:inline distT="0" distB="0" distL="0" distR="0">
            <wp:extent cx="605642" cy="592459"/>
            <wp:effectExtent l="19050" t="0" r="3958" b="0"/>
            <wp:docPr id="3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3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F" w:rsidRDefault="00D161DF">
      <w:r>
        <w:rPr>
          <w:noProof/>
          <w:lang w:eastAsia="ru-RU"/>
        </w:rPr>
        <w:lastRenderedPageBreak/>
        <w:pict>
          <v:rect id="_x0000_s1029" style="position:absolute;margin-left:18.55pt;margin-top:54.05pt;width:524.55pt;height:686.35pt;z-index:251660288">
            <v:textbox>
              <w:txbxContent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Что делала девочка в песочнице?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качался на качелях?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Какое время года на картинке?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Какие предметы перечислены в стихотворении?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испугался и растопырил глаза?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Чем больше ребёнок даст правильных ответов, тем лучше у него развито внимание.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04363">
                    <w:rPr>
                      <w:i/>
                      <w:color w:val="000000"/>
                      <w:sz w:val="28"/>
                      <w:szCs w:val="28"/>
                    </w:rPr>
                    <w:t> 2.Раскрась картинку.</w:t>
                  </w:r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 Пока ты будешь её раскрашивать, я буду читать тебе сказку</w:t>
                  </w:r>
                  <w:r w:rsidR="0060436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64D9E">
                    <w:rPr>
                      <w:color w:val="000000"/>
                      <w:sz w:val="28"/>
                      <w:szCs w:val="28"/>
                    </w:rPr>
                    <w:t>(можно выбрать любую сказку). Слушай внимательно.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После прочтения сказки задайте ребёнку вопросы по картинке (можно попросить обосновать выбор цветов) и по сказке (как в задании 1).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изображён на картинке?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Какое время суток на картинке?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Из чего сделан парус?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Кто главный герой сказки (и т. п.)?</w:t>
                  </w:r>
                </w:p>
                <w:p w:rsidR="00604363" w:rsidRPr="00E35B14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604363">
                    <w:rPr>
                      <w:i/>
                      <w:color w:val="000000"/>
                      <w:sz w:val="28"/>
                      <w:szCs w:val="28"/>
                    </w:rPr>
                    <w:t>3. Нарисуй картинку, используя геометрические фигуры.</w:t>
                  </w:r>
                </w:p>
                <w:p w:rsidR="00604363" w:rsidRPr="00604363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4363">
                    <w:rPr>
                      <w:b/>
                      <w:color w:val="000000"/>
                      <w:sz w:val="28"/>
                      <w:szCs w:val="28"/>
                    </w:rPr>
                    <w:t>Игры на развитие речи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664D9E">
                    <w:rPr>
                      <w:color w:val="000000"/>
                      <w:sz w:val="28"/>
                      <w:szCs w:val="28"/>
                    </w:rPr>
                    <w:t>Вы называете любое слово (существительное — название предмета, глагол — действие, прилагательное — признак), связанное с тем, что вы делаете в данный момент (например, если гладите белье — утюг, включать, горячий).</w:t>
                  </w:r>
                  <w:proofErr w:type="gramEnd"/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64D9E">
                    <w:rPr>
                      <w:color w:val="000000"/>
                      <w:sz w:val="28"/>
                      <w:szCs w:val="28"/>
                    </w:rPr>
                    <w:t>Ребёнок должен придумать словосочетание {горячий утюг, выключить утюг и т. п.).</w:t>
                  </w:r>
                  <w:proofErr w:type="gramEnd"/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 Желательно, чтобы он придумал не одно, а несколько словосочетаний.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«Продолжи слово». Суть игры состоит в том, что вы говорите начало слова (первый слог), а ребёнок должен его продолжить. Например, слова по теме «кухня»: </w:t>
                  </w:r>
                  <w:proofErr w:type="spellStart"/>
                  <w:r w:rsidRPr="00664D9E">
                    <w:rPr>
                      <w:color w:val="000000"/>
                      <w:sz w:val="28"/>
                      <w:szCs w:val="28"/>
                    </w:rPr>
                    <w:t>ду</w:t>
                  </w:r>
                  <w:proofErr w:type="spellEnd"/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 — духовка, </w:t>
                  </w:r>
                  <w:proofErr w:type="spellStart"/>
                  <w:r w:rsidRPr="00664D9E">
                    <w:rPr>
                      <w:color w:val="000000"/>
                      <w:sz w:val="28"/>
                      <w:szCs w:val="28"/>
                    </w:rPr>
                    <w:t>ча</w:t>
                  </w:r>
                  <w:proofErr w:type="spellEnd"/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 — чайник и т. д.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Для развития речи также нужно: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чаще просить ребёнка пересказать книгу, мультфильм; рассказать, что он</w:t>
                  </w:r>
                  <w:r w:rsidRPr="00664D9E">
                    <w:rPr>
                      <w:color w:val="000000"/>
                      <w:sz w:val="28"/>
                      <w:szCs w:val="28"/>
                    </w:rPr>
                    <w:br/>
                    <w:t>делал вчера, после завтрака и т. д.;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не разрешать ребёнку употреблять в речи слова-паразиты (ну, вот, значит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чаще читать ребёнку книги, а если ребёнок уже умеет читать, то всячески стимулируйте и поддерживайте интерес к чтению.</w:t>
                  </w:r>
                </w:p>
                <w:p w:rsidR="00E35B14" w:rsidRPr="00604363" w:rsidRDefault="00E35B14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4363">
                    <w:rPr>
                      <w:b/>
                      <w:color w:val="000000"/>
                      <w:sz w:val="28"/>
                      <w:szCs w:val="28"/>
                    </w:rPr>
                    <w:t>Игры, на развитие мышления</w:t>
                  </w:r>
                </w:p>
                <w:p w:rsidR="00E35B14" w:rsidRPr="00664D9E" w:rsidRDefault="00E35B14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•     «Скажи слово наоборот». В эту игру можно играть, выполняя любую домашнюю работу: вы называете какое-нибудь слово, обозначающее предмет домашнего обихода, а ребёнок должен назвать то, что получится, если прочитать его наоборот (например: стол — </w:t>
                  </w:r>
                  <w:proofErr w:type="spellStart"/>
                  <w:r w:rsidRPr="00664D9E">
                    <w:rPr>
                      <w:color w:val="000000"/>
                      <w:sz w:val="28"/>
                      <w:szCs w:val="28"/>
                    </w:rPr>
                    <w:t>лотс</w:t>
                  </w:r>
                  <w:proofErr w:type="spellEnd"/>
                  <w:r w:rsidRPr="00664D9E">
                    <w:rPr>
                      <w:color w:val="000000"/>
                      <w:sz w:val="28"/>
                      <w:szCs w:val="28"/>
                    </w:rPr>
                    <w:t>). Затем вы меняетесь ролями. Желательно, чтобы вначале использовались слова, состоящие из 3—4 букв: нож, чай, стол, стул.</w:t>
                  </w:r>
                </w:p>
                <w:p w:rsidR="00D161DF" w:rsidRPr="00664D9E" w:rsidRDefault="00D161DF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D161DF" w:rsidRDefault="00D161DF" w:rsidP="00E35B14">
                  <w:pPr>
                    <w:shd w:val="clear" w:color="auto" w:fill="FABF8F" w:themeFill="accent6" w:themeFillTint="99"/>
                  </w:pPr>
                </w:p>
              </w:txbxContent>
            </v:textbox>
          </v:rect>
        </w:pict>
      </w:r>
      <w:r w:rsidRPr="00D161DF">
        <w:drawing>
          <wp:inline distT="0" distB="0" distL="0" distR="0">
            <wp:extent cx="605642" cy="592459"/>
            <wp:effectExtent l="19050" t="0" r="3958" b="0"/>
            <wp:docPr id="4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4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/>
    <w:p w:rsidR="00D161DF" w:rsidRDefault="00D161DF">
      <w:r w:rsidRPr="00D161DF">
        <w:drawing>
          <wp:inline distT="0" distB="0" distL="0" distR="0">
            <wp:extent cx="605642" cy="592459"/>
            <wp:effectExtent l="19050" t="0" r="3958" b="0"/>
            <wp:docPr id="5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5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1DF">
        <w:drawing>
          <wp:inline distT="0" distB="0" distL="0" distR="0">
            <wp:extent cx="605642" cy="592459"/>
            <wp:effectExtent l="19050" t="0" r="3958" b="0"/>
            <wp:docPr id="6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63" w:rsidRDefault="00604363">
      <w:r w:rsidRPr="00604363">
        <w:lastRenderedPageBreak/>
        <w:drawing>
          <wp:inline distT="0" distB="0" distL="0" distR="0">
            <wp:extent cx="605642" cy="592459"/>
            <wp:effectExtent l="19050" t="0" r="3958" b="0"/>
            <wp:docPr id="6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6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7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63" w:rsidRDefault="00604363">
      <w:r>
        <w:rPr>
          <w:noProof/>
          <w:lang w:eastAsia="ru-RU"/>
        </w:rPr>
        <w:pict>
          <v:rect id="_x0000_s1030" style="position:absolute;margin-left:12.9pt;margin-top:.1pt;width:524.6pt;height:669.5pt;z-index:251661312" fillcolor="#fabf8f [1945]">
            <v:textbox>
              <w:txbxContent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•     «Найди предмет». Усложнённый вариант игры «Скажи слово наоборот»: произнесите слово наоборот (например, </w:t>
                  </w:r>
                  <w:proofErr w:type="spellStart"/>
                  <w:r w:rsidRPr="00664D9E">
                    <w:rPr>
                      <w:color w:val="000000"/>
                      <w:sz w:val="28"/>
                      <w:szCs w:val="28"/>
                    </w:rPr>
                    <w:t>лутс</w:t>
                  </w:r>
                  <w:proofErr w:type="spellEnd"/>
                  <w:r w:rsidRPr="00664D9E">
                    <w:rPr>
                      <w:color w:val="000000"/>
                      <w:sz w:val="28"/>
                      <w:szCs w:val="28"/>
                    </w:rPr>
                    <w:t>). Нужно назвать исходное слово и показать предмет, который оно обозначает.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    «Что общего?». Предложите ребёнку найти связь между предметами, которые вы в данный момент используете. (Например, что общего между ножом и луком — нож острый, а у лука острый запах; пылесосом и веником и т. д.)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Для развития мышления также нужно: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    разгадывать ребусы;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    составлять ребусы;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    рисовать комиксы;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    составлять из предложенных слов предложения;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•     составлять из геометрических фигур картинки.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Задания для ребёнка</w:t>
                  </w:r>
                </w:p>
                <w:p w:rsidR="00604363" w:rsidRPr="00664D9E" w:rsidRDefault="00604363" w:rsidP="00E35B1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664D9E">
                    <w:rPr>
                      <w:color w:val="000000"/>
                      <w:sz w:val="28"/>
                      <w:szCs w:val="28"/>
                    </w:rPr>
                    <w:t>Отгадай ребусы.</w:t>
                  </w:r>
                </w:p>
                <w:p w:rsidR="00604363" w:rsidRPr="00664D9E" w:rsidRDefault="00604363" w:rsidP="00E35B1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 xml:space="preserve"> Нарисуй продолжение комикса.</w:t>
                  </w:r>
                </w:p>
                <w:p w:rsidR="00604363" w:rsidRPr="00604363" w:rsidRDefault="00604363" w:rsidP="00E35B1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604363">
                    <w:rPr>
                      <w:color w:val="000000"/>
                      <w:sz w:val="28"/>
                      <w:szCs w:val="28"/>
                    </w:rPr>
                    <w:t>Игры на развитие пространственных представлений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«Найди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            </w:r>
                </w:p>
                <w:p w:rsidR="00604363" w:rsidRPr="00664D9E" w:rsidRDefault="00604363" w:rsidP="00E35B14">
                  <w:pPr>
                    <w:pStyle w:val="a5"/>
                    <w:shd w:val="clear" w:color="auto" w:fill="FABF8F" w:themeFill="accent6" w:themeFillTint="99"/>
                    <w:spacing w:before="0" w:beforeAutospacing="0" w:after="0" w:afterAutospacing="0" w:line="202" w:lineRule="atLeast"/>
                    <w:ind w:left="720"/>
                    <w:rPr>
                      <w:color w:val="000000"/>
                      <w:sz w:val="28"/>
                      <w:szCs w:val="28"/>
                    </w:rPr>
                  </w:pPr>
                  <w:r w:rsidRPr="00664D9E">
                    <w:rPr>
                      <w:color w:val="000000"/>
                      <w:sz w:val="28"/>
                      <w:szCs w:val="28"/>
                    </w:rPr>
                    <w:t>«Найди предмет по плану".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плане. Второй игрок должен, руководствуясь только планом комнаты, найти спрятанный предмет.</w:t>
                  </w:r>
                </w:p>
                <w:p w:rsidR="00604363" w:rsidRDefault="00604363" w:rsidP="00E35B14">
                  <w:pPr>
                    <w:shd w:val="clear" w:color="auto" w:fill="FABF8F" w:themeFill="accent6" w:themeFillTint="99"/>
                  </w:pPr>
                </w:p>
              </w:txbxContent>
            </v:textbox>
          </v:rect>
        </w:pict>
      </w:r>
    </w:p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/>
    <w:p w:rsidR="00604363" w:rsidRDefault="00604363">
      <w:r w:rsidRPr="00604363">
        <w:drawing>
          <wp:inline distT="0" distB="0" distL="0" distR="0">
            <wp:extent cx="605642" cy="592459"/>
            <wp:effectExtent l="19050" t="0" r="3958" b="0"/>
            <wp:docPr id="7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1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0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3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4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5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6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7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2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9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363">
        <w:drawing>
          <wp:inline distT="0" distB="0" distL="0" distR="0">
            <wp:extent cx="605642" cy="592459"/>
            <wp:effectExtent l="19050" t="0" r="3958" b="0"/>
            <wp:docPr id="88" name="Рисунок 1" descr="C:\Users\Администратор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0" cy="59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363" w:rsidSect="00D161D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2E8"/>
    <w:multiLevelType w:val="multilevel"/>
    <w:tmpl w:val="EFD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3418"/>
    <w:multiLevelType w:val="multilevel"/>
    <w:tmpl w:val="761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2001E"/>
    <w:multiLevelType w:val="multilevel"/>
    <w:tmpl w:val="568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14B5A"/>
    <w:multiLevelType w:val="hybridMultilevel"/>
    <w:tmpl w:val="B9CAF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177CB"/>
    <w:multiLevelType w:val="multilevel"/>
    <w:tmpl w:val="FEC4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C34D8"/>
    <w:multiLevelType w:val="multilevel"/>
    <w:tmpl w:val="256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61DF"/>
    <w:rsid w:val="001C7011"/>
    <w:rsid w:val="00310476"/>
    <w:rsid w:val="00604363"/>
    <w:rsid w:val="007941BC"/>
    <w:rsid w:val="00D161DF"/>
    <w:rsid w:val="00E3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1"/>
  </w:style>
  <w:style w:type="paragraph" w:styleId="2">
    <w:name w:val="heading 2"/>
    <w:basedOn w:val="a"/>
    <w:link w:val="20"/>
    <w:uiPriority w:val="9"/>
    <w:qFormat/>
    <w:rsid w:val="00D16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1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2021-01-05T06:55:00Z</dcterms:created>
  <dcterms:modified xsi:type="dcterms:W3CDTF">2021-01-05T13:49:00Z</dcterms:modified>
</cp:coreProperties>
</file>